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5D" w:rsidRDefault="001A1881" w:rsidP="00934587">
      <w:bookmarkStart w:id="0" w:name="_GoBack"/>
      <w:bookmarkEnd w:id="0"/>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10675D" w:rsidRPr="0010675D" w:rsidRDefault="0010675D" w:rsidP="0010675D"/>
    <w:p w:rsidR="0010675D" w:rsidRPr="0010675D" w:rsidRDefault="0010675D" w:rsidP="0010675D"/>
    <w:p w:rsidR="0010675D" w:rsidRPr="0010675D" w:rsidRDefault="0010675D" w:rsidP="0010675D"/>
    <w:p w:rsidR="0010675D" w:rsidRDefault="0010675D" w:rsidP="0010675D">
      <w:pPr>
        <w:rPr>
          <w:lang w:val="kk-KZ"/>
        </w:rPr>
      </w:pPr>
    </w:p>
    <w:p w:rsidR="005E11F7" w:rsidRDefault="005E11F7" w:rsidP="0010675D">
      <w:pPr>
        <w:rPr>
          <w:lang w:val="kk-KZ"/>
        </w:rPr>
      </w:pPr>
    </w:p>
    <w:p w:rsidR="005E11F7" w:rsidRDefault="005E11F7" w:rsidP="0010675D">
      <w:pPr>
        <w:rPr>
          <w:lang w:val="kk-KZ"/>
        </w:rPr>
      </w:pPr>
    </w:p>
    <w:p w:rsidR="005E11F7" w:rsidRDefault="005E11F7" w:rsidP="0010675D">
      <w:pPr>
        <w:rPr>
          <w:lang w:val="kk-KZ"/>
        </w:rPr>
      </w:pPr>
    </w:p>
    <w:p w:rsidR="005E11F7" w:rsidRDefault="005E11F7" w:rsidP="0010675D">
      <w:pPr>
        <w:rPr>
          <w:lang w:val="kk-KZ"/>
        </w:rPr>
      </w:pPr>
    </w:p>
    <w:p w:rsidR="00637F56" w:rsidRDefault="00637F56" w:rsidP="00637F56">
      <w:pPr>
        <w:pStyle w:val="12"/>
        <w:ind w:firstLine="709"/>
        <w:jc w:val="center"/>
        <w:rPr>
          <w:rFonts w:ascii="Times New Roman" w:hAnsi="Times New Roman"/>
          <w:b/>
          <w:color w:val="000000"/>
          <w:sz w:val="28"/>
          <w:szCs w:val="28"/>
          <w:lang w:val="kk-KZ"/>
        </w:rPr>
      </w:pPr>
      <w:r w:rsidRPr="00234AFB">
        <w:rPr>
          <w:rFonts w:ascii="Times New Roman" w:hAnsi="Times New Roman"/>
          <w:b/>
          <w:color w:val="000000"/>
          <w:sz w:val="28"/>
          <w:szCs w:val="28"/>
          <w:lang w:val="kk-KZ"/>
        </w:rPr>
        <w:t>«</w:t>
      </w:r>
      <w:r>
        <w:rPr>
          <w:rFonts w:ascii="Times New Roman" w:hAnsi="Times New Roman"/>
          <w:b/>
          <w:color w:val="000000"/>
          <w:sz w:val="28"/>
          <w:szCs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w:t>
      </w:r>
    </w:p>
    <w:p w:rsidR="00637F56" w:rsidRDefault="00637F56" w:rsidP="00637F56">
      <w:pPr>
        <w:pStyle w:val="12"/>
        <w:ind w:firstLine="709"/>
        <w:jc w:val="center"/>
        <w:rPr>
          <w:rFonts w:ascii="Times New Roman" w:hAnsi="Times New Roman"/>
          <w:b/>
          <w:color w:val="000000"/>
          <w:sz w:val="28"/>
          <w:szCs w:val="28"/>
          <w:lang w:val="kk-KZ"/>
        </w:rPr>
      </w:pPr>
      <w:r>
        <w:rPr>
          <w:rFonts w:ascii="Times New Roman" w:hAnsi="Times New Roman"/>
          <w:b/>
          <w:color w:val="000000"/>
          <w:sz w:val="28"/>
          <w:szCs w:val="28"/>
          <w:lang w:val="kk-KZ"/>
        </w:rPr>
        <w:t>өзгеріс пен толықтырулар енгізу туралы</w:t>
      </w:r>
    </w:p>
    <w:p w:rsidR="00637F56" w:rsidRDefault="00637F56" w:rsidP="00637F56">
      <w:pPr>
        <w:pStyle w:val="12"/>
        <w:ind w:firstLine="709"/>
        <w:jc w:val="both"/>
        <w:rPr>
          <w:rFonts w:ascii="Times New Roman" w:hAnsi="Times New Roman"/>
          <w:b/>
          <w:color w:val="000000"/>
          <w:sz w:val="28"/>
          <w:szCs w:val="28"/>
          <w:lang w:val="kk-KZ"/>
        </w:rPr>
      </w:pPr>
    </w:p>
    <w:p w:rsidR="00637F56" w:rsidRPr="009A07A9" w:rsidRDefault="00637F56" w:rsidP="00637F56">
      <w:pPr>
        <w:pStyle w:val="12"/>
        <w:ind w:firstLine="709"/>
        <w:jc w:val="both"/>
        <w:rPr>
          <w:rFonts w:ascii="Times New Roman" w:hAnsi="Times New Roman"/>
          <w:b/>
          <w:sz w:val="28"/>
          <w:szCs w:val="28"/>
          <w:lang w:val="kk-KZ"/>
        </w:rPr>
      </w:pPr>
    </w:p>
    <w:p w:rsidR="00637F56" w:rsidRPr="009A07A9" w:rsidRDefault="00637F56" w:rsidP="00637F56">
      <w:pPr>
        <w:pStyle w:val="12"/>
        <w:ind w:firstLine="709"/>
        <w:jc w:val="both"/>
        <w:rPr>
          <w:rFonts w:ascii="Times New Roman" w:hAnsi="Times New Roman"/>
          <w:sz w:val="28"/>
          <w:szCs w:val="28"/>
          <w:lang w:val="kk-KZ"/>
        </w:rPr>
      </w:pPr>
      <w:r>
        <w:rPr>
          <w:rFonts w:ascii="Times New Roman" w:hAnsi="Times New Roman"/>
          <w:b/>
          <w:sz w:val="28"/>
          <w:szCs w:val="28"/>
          <w:lang w:val="kk-KZ"/>
        </w:rPr>
        <w:t>БҰЙЫРАМЫН</w:t>
      </w:r>
      <w:r w:rsidRPr="009A07A9">
        <w:rPr>
          <w:rFonts w:ascii="Times New Roman" w:hAnsi="Times New Roman"/>
          <w:b/>
          <w:sz w:val="28"/>
          <w:szCs w:val="28"/>
          <w:lang w:val="kk-KZ"/>
        </w:rPr>
        <w:t>:</w:t>
      </w:r>
      <w:r w:rsidRPr="004F3FDA">
        <w:rPr>
          <w:rFonts w:ascii="Times New Roman" w:hAnsi="Times New Roman"/>
          <w:color w:val="000000"/>
          <w:sz w:val="28"/>
          <w:szCs w:val="28"/>
          <w:highlight w:val="red"/>
          <w:lang w:val="kk-KZ"/>
        </w:rPr>
        <w:t xml:space="preserve"> </w:t>
      </w:r>
    </w:p>
    <w:p w:rsidR="00637F56" w:rsidRPr="00637F56" w:rsidRDefault="00637F56" w:rsidP="00637F56">
      <w:pPr>
        <w:pStyle w:val="12"/>
        <w:ind w:firstLine="709"/>
        <w:jc w:val="both"/>
        <w:rPr>
          <w:rFonts w:ascii="Times New Roman" w:hAnsi="Times New Roman"/>
          <w:sz w:val="28"/>
          <w:szCs w:val="28"/>
          <w:lang w:val="kk-KZ"/>
        </w:rPr>
      </w:pPr>
      <w:r w:rsidRPr="00932F74">
        <w:rPr>
          <w:rFonts w:ascii="Times New Roman" w:hAnsi="Times New Roman"/>
          <w:color w:val="000000"/>
          <w:spacing w:val="2"/>
          <w:sz w:val="28"/>
          <w:szCs w:val="28"/>
          <w:shd w:val="clear" w:color="auto" w:fill="FFFFFF"/>
          <w:lang w:val="kk-KZ"/>
        </w:rPr>
        <w:t xml:space="preserve">1. </w:t>
      </w:r>
      <w:r>
        <w:rPr>
          <w:rFonts w:ascii="Times New Roman" w:hAnsi="Times New Roman"/>
          <w:color w:val="000000"/>
          <w:spacing w:val="2"/>
          <w:sz w:val="28"/>
          <w:szCs w:val="28"/>
          <w:shd w:val="clear" w:color="auto" w:fill="FFFFFF"/>
          <w:lang w:val="kk-KZ"/>
        </w:rPr>
        <w:t>«</w:t>
      </w:r>
      <w:r w:rsidRPr="008E2C77">
        <w:rPr>
          <w:rFonts w:ascii="Times New Roman" w:hAnsi="Times New Roman"/>
          <w:color w:val="000000"/>
          <w:spacing w:val="2"/>
          <w:sz w:val="28"/>
          <w:szCs w:val="28"/>
          <w:shd w:val="clear" w:color="auto" w:fill="FFFFFF"/>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Pr>
          <w:rFonts w:ascii="Times New Roman" w:hAnsi="Times New Roman"/>
          <w:color w:val="000000"/>
          <w:spacing w:val="2"/>
          <w:sz w:val="28"/>
          <w:szCs w:val="28"/>
          <w:shd w:val="clear" w:color="auto" w:fill="FFFFFF"/>
          <w:lang w:val="kk-KZ"/>
        </w:rPr>
        <w:t>»</w:t>
      </w:r>
      <w:r w:rsidRPr="008E2C77">
        <w:rPr>
          <w:rFonts w:ascii="Times New Roman" w:hAnsi="Times New Roman"/>
          <w:color w:val="000000"/>
          <w:spacing w:val="2"/>
          <w:sz w:val="28"/>
          <w:szCs w:val="28"/>
          <w:shd w:val="clear" w:color="auto" w:fill="FFFFFF"/>
          <w:lang w:val="kk-KZ"/>
        </w:rPr>
        <w:t xml:space="preserve"> Қазақстан </w:t>
      </w:r>
      <w:r w:rsidRPr="008E2C77">
        <w:rPr>
          <w:rFonts w:ascii="Times New Roman" w:hAnsi="Times New Roman"/>
          <w:spacing w:val="2"/>
          <w:sz w:val="28"/>
          <w:szCs w:val="28"/>
          <w:shd w:val="clear" w:color="auto" w:fill="FFFFFF"/>
          <w:lang w:val="kk-KZ"/>
        </w:rPr>
        <w:t xml:space="preserve">Республикасы Білім және ғылым министрінің </w:t>
      </w:r>
      <w:r w:rsidRPr="00637F56">
        <w:rPr>
          <w:rFonts w:ascii="Times New Roman" w:hAnsi="Times New Roman"/>
          <w:spacing w:val="2"/>
          <w:sz w:val="28"/>
          <w:szCs w:val="28"/>
          <w:shd w:val="clear" w:color="auto" w:fill="FFFFFF"/>
          <w:lang w:val="kk-KZ"/>
        </w:rPr>
        <w:t>2013 жылғы 3 сәуірдегі № 115 </w:t>
      </w:r>
      <w:hyperlink r:id="rId9" w:anchor="z1" w:history="1">
        <w:r w:rsidRPr="00637F56">
          <w:rPr>
            <w:rStyle w:val="ac"/>
            <w:color w:val="auto"/>
            <w:spacing w:val="2"/>
            <w:sz w:val="28"/>
            <w:szCs w:val="28"/>
            <w:u w:val="none"/>
            <w:shd w:val="clear" w:color="auto" w:fill="FFFFFF"/>
            <w:lang w:val="kk-KZ"/>
          </w:rPr>
          <w:t>бұйрығына</w:t>
        </w:r>
      </w:hyperlink>
      <w:r w:rsidRPr="00637F56">
        <w:rPr>
          <w:rFonts w:ascii="Times New Roman" w:hAnsi="Times New Roman"/>
          <w:spacing w:val="2"/>
          <w:sz w:val="28"/>
          <w:szCs w:val="28"/>
          <w:shd w:val="clear" w:color="auto" w:fill="FFFFFF"/>
          <w:lang w:val="kk-KZ"/>
        </w:rPr>
        <w:t> (Қазақстан Республикасының нормативтік құқықтық актілерді мемлекеттік тіркеу тізілімінде № 8424 болып тіркелген, «Егемен Қазақстан» газетінің 2013 жылғы 12 маусымдағы № 146 (28085) санында жарияланған) мынадай өзгеріс пен толықтырулар енгізілсін:</w:t>
      </w:r>
    </w:p>
    <w:p w:rsidR="00637F56" w:rsidRPr="00637F56" w:rsidRDefault="00637F56" w:rsidP="00637F56">
      <w:pPr>
        <w:ind w:firstLine="709"/>
        <w:jc w:val="both"/>
        <w:rPr>
          <w:sz w:val="28"/>
          <w:szCs w:val="28"/>
          <w:lang w:val="kk-KZ"/>
        </w:rPr>
      </w:pPr>
      <w:r w:rsidRPr="00637F56">
        <w:rPr>
          <w:sz w:val="28"/>
          <w:szCs w:val="28"/>
          <w:lang w:val="kk-KZ"/>
        </w:rPr>
        <w:t>1-тармақ мынадай редакцияда жазылсын:</w:t>
      </w:r>
    </w:p>
    <w:p w:rsidR="00637F56" w:rsidRP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t>«1. Мыналар:</w:t>
      </w:r>
    </w:p>
    <w:p w:rsidR="00637F56" w:rsidRP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t>1) осы бұйрыққа </w:t>
      </w:r>
      <w:hyperlink r:id="rId10" w:anchor="z7" w:history="1">
        <w:r w:rsidRPr="00637F56">
          <w:rPr>
            <w:rStyle w:val="ac"/>
            <w:color w:val="auto"/>
            <w:spacing w:val="2"/>
            <w:sz w:val="28"/>
            <w:szCs w:val="28"/>
            <w:u w:val="none"/>
            <w:lang w:val="kk-KZ"/>
          </w:rPr>
          <w:t>1</w:t>
        </w:r>
      </w:hyperlink>
      <w:r w:rsidRPr="00637F56">
        <w:rPr>
          <w:spacing w:val="2"/>
          <w:sz w:val="28"/>
          <w:szCs w:val="28"/>
          <w:lang w:val="kk-KZ"/>
        </w:rPr>
        <w:t>-</w:t>
      </w:r>
      <w:hyperlink r:id="rId11" w:anchor="z950" w:history="1">
        <w:r w:rsidRPr="00637F56">
          <w:rPr>
            <w:rStyle w:val="ac"/>
            <w:color w:val="auto"/>
            <w:spacing w:val="2"/>
            <w:sz w:val="28"/>
            <w:szCs w:val="28"/>
            <w:u w:val="none"/>
            <w:lang w:val="kk-KZ"/>
          </w:rPr>
          <w:t>25-қосымшаларға</w:t>
        </w:r>
      </w:hyperlink>
      <w:r w:rsidRPr="00637F56">
        <w:rPr>
          <w:spacing w:val="2"/>
          <w:sz w:val="28"/>
          <w:szCs w:val="28"/>
          <w:lang w:val="kk-KZ"/>
        </w:rPr>
        <w:t> сәйкес бастауыш білім берудің жалпы білім беретін пәндерінің үлгілік оқу бағдарламалары;</w:t>
      </w:r>
    </w:p>
    <w:p w:rsidR="00637F56" w:rsidRP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t>2) осы бұйрыққа </w:t>
      </w:r>
      <w:hyperlink r:id="rId12" w:anchor="z953" w:history="1">
        <w:r w:rsidRPr="00637F56">
          <w:rPr>
            <w:rStyle w:val="ac"/>
            <w:color w:val="auto"/>
            <w:spacing w:val="2"/>
            <w:sz w:val="28"/>
            <w:szCs w:val="28"/>
            <w:u w:val="none"/>
            <w:lang w:val="kk-KZ"/>
          </w:rPr>
          <w:t>26</w:t>
        </w:r>
      </w:hyperlink>
      <w:r w:rsidRPr="00637F56">
        <w:rPr>
          <w:spacing w:val="2"/>
          <w:sz w:val="28"/>
          <w:szCs w:val="28"/>
          <w:lang w:val="kk-KZ"/>
        </w:rPr>
        <w:t>-</w:t>
      </w:r>
      <w:hyperlink r:id="rId13" w:anchor="z2780" w:history="1">
        <w:r w:rsidRPr="00637F56">
          <w:rPr>
            <w:rStyle w:val="ac"/>
            <w:color w:val="auto"/>
            <w:spacing w:val="2"/>
            <w:sz w:val="28"/>
            <w:szCs w:val="28"/>
            <w:u w:val="none"/>
            <w:lang w:val="kk-KZ"/>
          </w:rPr>
          <w:t>58-қосымшаларға</w:t>
        </w:r>
      </w:hyperlink>
      <w:r w:rsidRPr="00637F56">
        <w:rPr>
          <w:spacing w:val="2"/>
          <w:sz w:val="28"/>
          <w:szCs w:val="28"/>
          <w:lang w:val="kk-KZ"/>
        </w:rPr>
        <w:t> сәйкес негізгі орта білім берудің жалпы білім беретін пәндерінің үлгілік оқу бағдарламалары;</w:t>
      </w:r>
    </w:p>
    <w:p w:rsidR="00637F56" w:rsidRP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t>3) осы бұйрыққа </w:t>
      </w:r>
      <w:hyperlink r:id="rId14" w:anchor="z2782" w:history="1">
        <w:r w:rsidRPr="00637F56">
          <w:rPr>
            <w:rStyle w:val="ac"/>
            <w:color w:val="auto"/>
            <w:spacing w:val="2"/>
            <w:sz w:val="28"/>
            <w:szCs w:val="28"/>
            <w:u w:val="none"/>
            <w:lang w:val="kk-KZ"/>
          </w:rPr>
          <w:t>59</w:t>
        </w:r>
      </w:hyperlink>
      <w:r w:rsidRPr="00637F56">
        <w:rPr>
          <w:spacing w:val="2"/>
          <w:sz w:val="28"/>
          <w:szCs w:val="28"/>
          <w:lang w:val="kk-KZ"/>
        </w:rPr>
        <w:t>-</w:t>
      </w:r>
      <w:hyperlink r:id="rId15" w:anchor="z4945" w:history="1">
        <w:r w:rsidRPr="00637F56">
          <w:rPr>
            <w:rStyle w:val="ac"/>
            <w:color w:val="auto"/>
            <w:spacing w:val="2"/>
            <w:sz w:val="28"/>
            <w:szCs w:val="28"/>
            <w:u w:val="none"/>
            <w:lang w:val="kk-KZ"/>
          </w:rPr>
          <w:t>108-қосымшаларға</w:t>
        </w:r>
      </w:hyperlink>
      <w:r w:rsidRPr="00637F56">
        <w:rPr>
          <w:spacing w:val="2"/>
          <w:sz w:val="28"/>
          <w:szCs w:val="28"/>
          <w:lang w:val="kk-KZ"/>
        </w:rPr>
        <w:t> сәйкес жалпы орта білім берудің жалпы білім беретін пәндерінің үлгілік оку бағдарламалары;</w:t>
      </w:r>
    </w:p>
    <w:p w:rsidR="00637F56" w:rsidRP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t>4) осы бұйрыққа </w:t>
      </w:r>
      <w:hyperlink r:id="rId16" w:anchor="z4947" w:history="1">
        <w:r w:rsidRPr="00637F56">
          <w:rPr>
            <w:rStyle w:val="ac"/>
            <w:color w:val="auto"/>
            <w:spacing w:val="2"/>
            <w:sz w:val="28"/>
            <w:szCs w:val="28"/>
            <w:u w:val="none"/>
            <w:lang w:val="kk-KZ"/>
          </w:rPr>
          <w:t>109</w:t>
        </w:r>
      </w:hyperlink>
      <w:r w:rsidRPr="00637F56">
        <w:rPr>
          <w:spacing w:val="2"/>
          <w:sz w:val="28"/>
          <w:szCs w:val="28"/>
          <w:lang w:val="kk-KZ"/>
        </w:rPr>
        <w:t>-</w:t>
      </w:r>
      <w:hyperlink r:id="rId17" w:anchor="z5031" w:history="1">
        <w:r w:rsidRPr="00637F56">
          <w:rPr>
            <w:rStyle w:val="ac"/>
            <w:color w:val="auto"/>
            <w:spacing w:val="2"/>
            <w:sz w:val="28"/>
            <w:szCs w:val="28"/>
            <w:u w:val="none"/>
            <w:lang w:val="kk-KZ"/>
          </w:rPr>
          <w:t>113-қосымшаларға</w:t>
        </w:r>
      </w:hyperlink>
      <w:r w:rsidRPr="00637F56">
        <w:rPr>
          <w:spacing w:val="2"/>
          <w:sz w:val="28"/>
          <w:szCs w:val="28"/>
          <w:lang w:val="kk-KZ"/>
        </w:rPr>
        <w:t> сәйкес негізгі орта білім берудің және жалпы орта білім берудің таңдау курстары мен факультативтерінің үлгілік оқу бағдарламалары;</w:t>
      </w:r>
    </w:p>
    <w:p w:rsidR="00637F56" w:rsidRP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t>5) осы бұйрыққа </w:t>
      </w:r>
      <w:hyperlink r:id="rId18" w:anchor="z9107" w:history="1">
        <w:r w:rsidRPr="00637F56">
          <w:rPr>
            <w:rStyle w:val="ac"/>
            <w:color w:val="auto"/>
            <w:spacing w:val="2"/>
            <w:sz w:val="28"/>
            <w:szCs w:val="28"/>
            <w:u w:val="none"/>
            <w:lang w:val="kk-KZ"/>
          </w:rPr>
          <w:t>114</w:t>
        </w:r>
      </w:hyperlink>
      <w:r w:rsidRPr="00637F56">
        <w:rPr>
          <w:spacing w:val="2"/>
          <w:sz w:val="28"/>
          <w:szCs w:val="28"/>
          <w:lang w:val="kk-KZ"/>
        </w:rPr>
        <w:t>-</w:t>
      </w:r>
      <w:hyperlink r:id="rId19" w:anchor="z9018" w:history="1">
        <w:r w:rsidRPr="00637F56">
          <w:rPr>
            <w:rStyle w:val="ac"/>
            <w:color w:val="auto"/>
            <w:spacing w:val="2"/>
            <w:sz w:val="28"/>
            <w:szCs w:val="28"/>
            <w:u w:val="none"/>
            <w:lang w:val="kk-KZ"/>
          </w:rPr>
          <w:t>174-қосымшаларға</w:t>
        </w:r>
      </w:hyperlink>
      <w:r w:rsidRPr="00637F56">
        <w:rPr>
          <w:spacing w:val="2"/>
          <w:sz w:val="28"/>
          <w:szCs w:val="28"/>
          <w:lang w:val="kk-KZ"/>
        </w:rPr>
        <w:t> сәйкес мүмкіндігі шектеулі оқушыларға арналған бастауыш білім берудің жалпы білім беретін пәндері бойынша үлгілік оқу бағдарламалары;</w:t>
      </w:r>
    </w:p>
    <w:p w:rsidR="00637F56" w:rsidRP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lastRenderedPageBreak/>
        <w:t>6) осы бұйрыққа </w:t>
      </w:r>
      <w:hyperlink r:id="rId20" w:anchor="z9" w:history="1">
        <w:r w:rsidRPr="00637F56">
          <w:rPr>
            <w:rStyle w:val="ac"/>
            <w:color w:val="auto"/>
            <w:spacing w:val="2"/>
            <w:sz w:val="28"/>
            <w:szCs w:val="28"/>
            <w:u w:val="none"/>
            <w:lang w:val="kk-KZ"/>
          </w:rPr>
          <w:t>175</w:t>
        </w:r>
      </w:hyperlink>
      <w:r w:rsidRPr="00637F56">
        <w:rPr>
          <w:spacing w:val="2"/>
          <w:sz w:val="28"/>
          <w:szCs w:val="28"/>
          <w:lang w:val="kk-KZ"/>
        </w:rPr>
        <w:t>-</w:t>
      </w:r>
      <w:hyperlink r:id="rId21" w:anchor="z9887" w:history="1">
        <w:r w:rsidRPr="00637F56">
          <w:rPr>
            <w:rStyle w:val="ac"/>
            <w:color w:val="auto"/>
            <w:spacing w:val="2"/>
            <w:sz w:val="28"/>
            <w:szCs w:val="28"/>
            <w:u w:val="none"/>
            <w:lang w:val="kk-KZ"/>
          </w:rPr>
          <w:t>191-қосымшаларға</w:t>
        </w:r>
      </w:hyperlink>
      <w:r w:rsidRPr="00637F56">
        <w:rPr>
          <w:spacing w:val="2"/>
          <w:sz w:val="28"/>
          <w:szCs w:val="28"/>
          <w:lang w:val="kk-KZ"/>
        </w:rPr>
        <w:t> сәйкес бастауыш білім берудің жалпы білім беретін пәндерінің үлгілік оқу бағдарламалары;</w:t>
      </w:r>
    </w:p>
    <w:p w:rsidR="00637F56" w:rsidRP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t>7) осы бұйрыққа </w:t>
      </w:r>
      <w:hyperlink r:id="rId22" w:anchor="z9889" w:history="1">
        <w:r w:rsidRPr="00637F56">
          <w:rPr>
            <w:rStyle w:val="ac"/>
            <w:color w:val="auto"/>
            <w:spacing w:val="2"/>
            <w:sz w:val="28"/>
            <w:szCs w:val="28"/>
            <w:u w:val="none"/>
            <w:lang w:val="kk-KZ"/>
          </w:rPr>
          <w:t>192</w:t>
        </w:r>
      </w:hyperlink>
      <w:r w:rsidRPr="00637F56">
        <w:rPr>
          <w:spacing w:val="2"/>
          <w:sz w:val="28"/>
          <w:szCs w:val="28"/>
          <w:lang w:val="kk-KZ"/>
        </w:rPr>
        <w:t>-218-қосымшаларға сәйкес жаңартылған мазмұн бойынша негізгі орта білім берудің жалпы білім беретін пәндерінің үлгілік оку бағдарламалары;</w:t>
      </w:r>
    </w:p>
    <w:p w:rsidR="00637F56" w:rsidRPr="00932F74"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637F56">
        <w:rPr>
          <w:spacing w:val="2"/>
          <w:sz w:val="28"/>
          <w:szCs w:val="28"/>
          <w:lang w:val="kk-KZ"/>
        </w:rPr>
        <w:t>8) осы бұйрыққа 219</w:t>
      </w:r>
      <w:r w:rsidRPr="00932F74">
        <w:rPr>
          <w:spacing w:val="2"/>
          <w:sz w:val="28"/>
          <w:szCs w:val="28"/>
          <w:lang w:val="kk-KZ"/>
        </w:rPr>
        <w:t>-323-қосымшалар</w:t>
      </w:r>
      <w:r>
        <w:rPr>
          <w:spacing w:val="2"/>
          <w:sz w:val="28"/>
          <w:szCs w:val="28"/>
          <w:lang w:val="kk-KZ"/>
        </w:rPr>
        <w:t>ғ</w:t>
      </w:r>
      <w:r w:rsidRPr="00932F74">
        <w:rPr>
          <w:spacing w:val="2"/>
          <w:sz w:val="28"/>
          <w:szCs w:val="28"/>
          <w:lang w:val="kk-KZ"/>
        </w:rPr>
        <w:t>а сәйкес ерекше білім беруге қажеттілігі бар білім алушыларға арналған жаңартылған мазмұн бойынша бастауыш білім берудің жалпы білім беретін пәндерінің үлгілік оқу бағдарламалары;</w:t>
      </w:r>
    </w:p>
    <w:p w:rsidR="00637F56" w:rsidRPr="00932F74"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932F74">
        <w:rPr>
          <w:spacing w:val="2"/>
          <w:sz w:val="28"/>
          <w:szCs w:val="28"/>
          <w:lang w:val="kk-KZ"/>
        </w:rPr>
        <w:t>9) осы бұйрыққа 324-384-қосымшалар</w:t>
      </w:r>
      <w:r>
        <w:rPr>
          <w:spacing w:val="2"/>
          <w:sz w:val="28"/>
          <w:szCs w:val="28"/>
          <w:lang w:val="kk-KZ"/>
        </w:rPr>
        <w:t>ғ</w:t>
      </w:r>
      <w:r w:rsidRPr="00932F74">
        <w:rPr>
          <w:spacing w:val="2"/>
          <w:sz w:val="28"/>
          <w:szCs w:val="28"/>
          <w:lang w:val="kk-KZ"/>
        </w:rPr>
        <w:t>а сәйкес ерекше білім беруге қажеттілігі бар білім алушыларға арналған негізгі орта білім берудің жалпы білім беретін пәндерінің үлгілік оқу бағдарламалары;</w:t>
      </w:r>
    </w:p>
    <w:p w:rsidR="00637F56" w:rsidRPr="00932F74"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932F74">
        <w:rPr>
          <w:spacing w:val="2"/>
          <w:sz w:val="28"/>
          <w:szCs w:val="28"/>
          <w:lang w:val="kk-KZ"/>
        </w:rPr>
        <w:t>10) осы бұйрыққа 385-390-қосымшалар</w:t>
      </w:r>
      <w:r>
        <w:rPr>
          <w:spacing w:val="2"/>
          <w:sz w:val="28"/>
          <w:szCs w:val="28"/>
          <w:lang w:val="kk-KZ"/>
        </w:rPr>
        <w:t>ғ</w:t>
      </w:r>
      <w:r w:rsidRPr="00932F74">
        <w:rPr>
          <w:spacing w:val="2"/>
          <w:sz w:val="28"/>
          <w:szCs w:val="28"/>
          <w:lang w:val="kk-KZ"/>
        </w:rPr>
        <w:t>а сәйкес ерекше білім беруге қажеттілігі бар білім алушыларға арналған жалпы орта білім берудің жалпы білім беретін пәндерінің үлгілік оқу бағдарламалары;</w:t>
      </w:r>
    </w:p>
    <w:p w:rsidR="00637F56" w:rsidRPr="00932F74"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sidRPr="00932F74">
        <w:rPr>
          <w:spacing w:val="2"/>
          <w:sz w:val="28"/>
          <w:szCs w:val="28"/>
          <w:lang w:val="kk-KZ"/>
        </w:rPr>
        <w:t>11) осы бұйрыққа 391-440-қосымшалар</w:t>
      </w:r>
      <w:r>
        <w:rPr>
          <w:spacing w:val="2"/>
          <w:sz w:val="28"/>
          <w:szCs w:val="28"/>
          <w:lang w:val="kk-KZ"/>
        </w:rPr>
        <w:t>ғ</w:t>
      </w:r>
      <w:r w:rsidRPr="00932F74">
        <w:rPr>
          <w:spacing w:val="2"/>
          <w:sz w:val="28"/>
          <w:szCs w:val="28"/>
          <w:lang w:val="kk-KZ"/>
        </w:rPr>
        <w:t>а сәйкес жаңартылған мазмұндағы жалпы орта білім берудің жалпы білім беретін пәндер бойынша үлгілік оқу ба</w:t>
      </w:r>
      <w:r>
        <w:rPr>
          <w:spacing w:val="2"/>
          <w:sz w:val="28"/>
          <w:szCs w:val="28"/>
          <w:lang w:val="kk-KZ"/>
        </w:rPr>
        <w:t>ғдарламалары</w:t>
      </w:r>
      <w:r w:rsidRPr="00932F74">
        <w:rPr>
          <w:spacing w:val="2"/>
          <w:sz w:val="28"/>
          <w:szCs w:val="28"/>
          <w:lang w:val="kk-KZ"/>
        </w:rPr>
        <w:t>;</w:t>
      </w:r>
    </w:p>
    <w:p w:rsidR="00637F56"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Pr>
          <w:spacing w:val="2"/>
          <w:sz w:val="28"/>
          <w:szCs w:val="28"/>
          <w:lang w:val="kk-KZ"/>
        </w:rPr>
        <w:t>12) осы бұйрыққа 441-545</w:t>
      </w:r>
      <w:r w:rsidRPr="00932F74">
        <w:rPr>
          <w:spacing w:val="2"/>
          <w:sz w:val="28"/>
          <w:szCs w:val="28"/>
          <w:lang w:val="kk-KZ"/>
        </w:rPr>
        <w:t>-қосымшалар</w:t>
      </w:r>
      <w:r>
        <w:rPr>
          <w:spacing w:val="2"/>
          <w:sz w:val="28"/>
          <w:szCs w:val="28"/>
          <w:lang w:val="kk-KZ"/>
        </w:rPr>
        <w:t>ғ</w:t>
      </w:r>
      <w:r w:rsidRPr="00932F74">
        <w:rPr>
          <w:spacing w:val="2"/>
          <w:sz w:val="28"/>
          <w:szCs w:val="28"/>
          <w:lang w:val="kk-KZ"/>
        </w:rPr>
        <w:t xml:space="preserve">а сәйкес ерекше білім беруге қажеттілігі бар білім алушыларға арналған жаңартылған мазмұн бойынша </w:t>
      </w:r>
      <w:r>
        <w:rPr>
          <w:spacing w:val="2"/>
          <w:sz w:val="28"/>
          <w:szCs w:val="28"/>
          <w:lang w:val="kk-KZ"/>
        </w:rPr>
        <w:t>негізгі орта</w:t>
      </w:r>
      <w:r w:rsidRPr="00932F74">
        <w:rPr>
          <w:spacing w:val="2"/>
          <w:sz w:val="28"/>
          <w:szCs w:val="28"/>
          <w:lang w:val="kk-KZ"/>
        </w:rPr>
        <w:t xml:space="preserve"> білім берудің жалпы білім беретін пәндерінің үлгілік оқу бағдарламалары</w:t>
      </w:r>
      <w:r>
        <w:rPr>
          <w:spacing w:val="2"/>
          <w:sz w:val="28"/>
          <w:szCs w:val="28"/>
          <w:lang w:val="kk-KZ"/>
        </w:rPr>
        <w:t xml:space="preserve"> бекітілсін.»;</w:t>
      </w:r>
    </w:p>
    <w:p w:rsidR="00637F56" w:rsidRPr="00932F74" w:rsidRDefault="00637F56" w:rsidP="00637F56">
      <w:pPr>
        <w:pStyle w:val="af"/>
        <w:shd w:val="clear" w:color="auto" w:fill="FFFFFF"/>
        <w:spacing w:before="0" w:beforeAutospacing="0" w:after="0" w:afterAutospacing="0"/>
        <w:ind w:firstLine="709"/>
        <w:jc w:val="both"/>
        <w:textAlignment w:val="baseline"/>
        <w:rPr>
          <w:spacing w:val="2"/>
          <w:sz w:val="28"/>
          <w:szCs w:val="28"/>
          <w:lang w:val="kk-KZ"/>
        </w:rPr>
      </w:pPr>
      <w:r>
        <w:rPr>
          <w:spacing w:val="2"/>
          <w:sz w:val="28"/>
          <w:szCs w:val="28"/>
          <w:lang w:val="kk-KZ"/>
        </w:rPr>
        <w:t>осы бұйрыққа</w:t>
      </w:r>
      <w:r w:rsidRPr="00932F74">
        <w:rPr>
          <w:spacing w:val="2"/>
          <w:sz w:val="28"/>
          <w:szCs w:val="28"/>
          <w:lang w:val="kk-KZ"/>
        </w:rPr>
        <w:t> </w:t>
      </w:r>
      <w:hyperlink r:id="rId23" w:anchor="z24" w:history="1">
        <w:r w:rsidRPr="00637F56">
          <w:rPr>
            <w:rStyle w:val="ac"/>
            <w:color w:val="auto"/>
            <w:spacing w:val="2"/>
            <w:sz w:val="28"/>
            <w:szCs w:val="28"/>
            <w:u w:val="none"/>
            <w:lang w:val="kk-KZ"/>
          </w:rPr>
          <w:t>1</w:t>
        </w:r>
      </w:hyperlink>
      <w:r w:rsidRPr="00637F56">
        <w:rPr>
          <w:rStyle w:val="ac"/>
          <w:color w:val="auto"/>
          <w:spacing w:val="2"/>
          <w:sz w:val="28"/>
          <w:szCs w:val="28"/>
          <w:u w:val="none"/>
          <w:lang w:val="kk-KZ"/>
        </w:rPr>
        <w:t xml:space="preserve">,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w:t>
      </w:r>
      <w:r w:rsidRPr="00637F56">
        <w:rPr>
          <w:rStyle w:val="ac"/>
          <w:color w:val="auto"/>
          <w:spacing w:val="2"/>
          <w:sz w:val="28"/>
          <w:szCs w:val="28"/>
          <w:u w:val="none"/>
          <w:lang w:val="kk-KZ"/>
        </w:rPr>
        <w:br/>
        <w:t>105</w:t>
      </w:r>
      <w:hyperlink r:id="rId24" w:anchor="z34951" w:history="1">
        <w:r w:rsidRPr="00637F56">
          <w:rPr>
            <w:lang w:val="kk-KZ"/>
          </w:rPr>
          <w:t>-</w:t>
        </w:r>
        <w:r w:rsidRPr="00637F56">
          <w:rPr>
            <w:rStyle w:val="ac"/>
            <w:color w:val="auto"/>
            <w:spacing w:val="2"/>
            <w:sz w:val="28"/>
            <w:szCs w:val="28"/>
            <w:u w:val="none"/>
            <w:lang w:val="kk-KZ"/>
          </w:rPr>
          <w:t>қосымшаларға</w:t>
        </w:r>
      </w:hyperlink>
      <w:r w:rsidRPr="00637F56">
        <w:rPr>
          <w:spacing w:val="2"/>
          <w:sz w:val="28"/>
          <w:szCs w:val="28"/>
          <w:lang w:val="kk-KZ"/>
        </w:rPr>
        <w:t> </w:t>
      </w:r>
      <w:r>
        <w:rPr>
          <w:spacing w:val="2"/>
          <w:sz w:val="28"/>
          <w:szCs w:val="28"/>
          <w:lang w:val="kk-KZ"/>
        </w:rPr>
        <w:t>сәйкес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545-қосымшалармен толықтырылсын</w:t>
      </w:r>
      <w:r w:rsidRPr="00932F74">
        <w:rPr>
          <w:sz w:val="28"/>
          <w:szCs w:val="28"/>
          <w:lang w:val="kk-KZ"/>
        </w:rPr>
        <w:t>.</w:t>
      </w:r>
    </w:p>
    <w:p w:rsidR="00637F56" w:rsidRPr="006754C7" w:rsidRDefault="00637F56" w:rsidP="00637F56">
      <w:pPr>
        <w:ind w:firstLine="709"/>
        <w:jc w:val="both"/>
        <w:rPr>
          <w:sz w:val="28"/>
          <w:szCs w:val="28"/>
          <w:lang w:val="kk-KZ"/>
        </w:rPr>
      </w:pPr>
      <w:r w:rsidRPr="006754C7">
        <w:rPr>
          <w:sz w:val="28"/>
          <w:szCs w:val="28"/>
          <w:lang w:val="kk-KZ"/>
        </w:rPr>
        <w:t>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637F56" w:rsidRPr="006754C7" w:rsidRDefault="00637F56" w:rsidP="00637F56">
      <w:pPr>
        <w:ind w:firstLine="709"/>
        <w:jc w:val="both"/>
        <w:rPr>
          <w:sz w:val="28"/>
          <w:szCs w:val="28"/>
          <w:lang w:val="kk-KZ"/>
        </w:rPr>
      </w:pPr>
      <w:r w:rsidRPr="006754C7">
        <w:rPr>
          <w:sz w:val="28"/>
          <w:szCs w:val="28"/>
          <w:lang w:val="kk-KZ"/>
        </w:rPr>
        <w:t>1) осы бұйрық</w:t>
      </w:r>
      <w:r>
        <w:rPr>
          <w:sz w:val="28"/>
          <w:szCs w:val="28"/>
          <w:lang w:val="kk-KZ"/>
        </w:rPr>
        <w:t>тың</w:t>
      </w:r>
      <w:r w:rsidRPr="006754C7">
        <w:rPr>
          <w:sz w:val="28"/>
          <w:szCs w:val="28"/>
          <w:lang w:val="kk-KZ"/>
        </w:rPr>
        <w:t xml:space="preserve"> Қазақстан Республикасы Әділет министрлігінде мемлекеттік тіркелуін;</w:t>
      </w:r>
    </w:p>
    <w:p w:rsidR="00637F56" w:rsidRPr="006754C7" w:rsidRDefault="00637F56" w:rsidP="00637F56">
      <w:pPr>
        <w:ind w:firstLine="709"/>
        <w:jc w:val="both"/>
        <w:rPr>
          <w:sz w:val="28"/>
          <w:szCs w:val="28"/>
          <w:lang w:val="kk-KZ"/>
        </w:rPr>
      </w:pPr>
      <w:r w:rsidRPr="006754C7">
        <w:rPr>
          <w:sz w:val="28"/>
          <w:szCs w:val="28"/>
          <w:lang w:val="kk-KZ"/>
        </w:rPr>
        <w:t>2) осы бұйрық мемлекеттік тіркелген</w:t>
      </w:r>
      <w:r>
        <w:rPr>
          <w:sz w:val="28"/>
          <w:szCs w:val="28"/>
          <w:lang w:val="kk-KZ"/>
        </w:rPr>
        <w:t xml:space="preserve"> күнінен бастап </w:t>
      </w:r>
      <w:r w:rsidRPr="006754C7">
        <w:rPr>
          <w:sz w:val="28"/>
          <w:szCs w:val="28"/>
          <w:lang w:val="kk-KZ"/>
        </w:rPr>
        <w:t xml:space="preserve">күнтізбелік он күн ішінде осы бұйрықтың көшірмелерін ресми жариялау үшін мерзімді баспа басылымдарына, сондай-ақ Қазақстан Республикасы нормативтік құқықтық актілерінің эталондық бақылау банкіне </w:t>
      </w:r>
      <w:r>
        <w:rPr>
          <w:sz w:val="28"/>
          <w:szCs w:val="28"/>
          <w:lang w:val="kk-KZ"/>
        </w:rPr>
        <w:t>енгізу</w:t>
      </w:r>
      <w:r w:rsidRPr="006754C7">
        <w:rPr>
          <w:sz w:val="28"/>
          <w:szCs w:val="28"/>
          <w:lang w:val="kk-KZ"/>
        </w:rPr>
        <w:t xml:space="preserve"> үшін Қазақстан Республикасы </w:t>
      </w:r>
      <w:r w:rsidRPr="006754C7">
        <w:rPr>
          <w:sz w:val="28"/>
          <w:szCs w:val="28"/>
          <w:lang w:val="kk-KZ"/>
        </w:rPr>
        <w:lastRenderedPageBreak/>
        <w:t>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637F56" w:rsidRPr="006754C7" w:rsidRDefault="00637F56" w:rsidP="00637F56">
      <w:pPr>
        <w:ind w:firstLine="709"/>
        <w:jc w:val="both"/>
        <w:rPr>
          <w:sz w:val="28"/>
          <w:szCs w:val="28"/>
          <w:lang w:val="kk-KZ"/>
        </w:rPr>
      </w:pPr>
      <w:r w:rsidRPr="006754C7">
        <w:rPr>
          <w:sz w:val="28"/>
          <w:szCs w:val="28"/>
          <w:lang w:val="kk-KZ"/>
        </w:rPr>
        <w:t>3) осы бұйрықты Қазақстан Республикасы Білім және ғылым министрлігінің интернет-ресурсында орналастыруды;</w:t>
      </w:r>
    </w:p>
    <w:p w:rsidR="00637F56" w:rsidRDefault="00637F56" w:rsidP="00637F56">
      <w:pPr>
        <w:ind w:firstLine="709"/>
        <w:jc w:val="both"/>
        <w:rPr>
          <w:sz w:val="28"/>
          <w:szCs w:val="28"/>
          <w:lang w:val="kk-KZ"/>
        </w:rPr>
      </w:pPr>
      <w:r w:rsidRPr="006754C7">
        <w:rPr>
          <w:sz w:val="28"/>
          <w:szCs w:val="28"/>
          <w:lang w:val="kk-KZ"/>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637F56" w:rsidRPr="006754C7" w:rsidRDefault="00637F56" w:rsidP="00637F56">
      <w:pPr>
        <w:ind w:firstLine="709"/>
        <w:jc w:val="both"/>
        <w:rPr>
          <w:sz w:val="28"/>
          <w:szCs w:val="28"/>
          <w:lang w:val="kk-KZ"/>
        </w:rPr>
      </w:pPr>
      <w:r w:rsidRPr="006754C7">
        <w:rPr>
          <w:sz w:val="28"/>
          <w:szCs w:val="28"/>
          <w:lang w:val="kk-KZ"/>
        </w:rPr>
        <w:t>3. Осы бұйрықтың орындалуын бақылау Қазақстан Республикасының Білім және ғылым вице-министрі А.Қ. Аймағамбетовке жүктелсін.</w:t>
      </w:r>
    </w:p>
    <w:p w:rsidR="00637F56" w:rsidRPr="00803D81" w:rsidRDefault="00637F56" w:rsidP="00637F56">
      <w:pPr>
        <w:ind w:firstLine="709"/>
        <w:jc w:val="both"/>
        <w:rPr>
          <w:sz w:val="28"/>
          <w:szCs w:val="28"/>
          <w:lang w:val="kk-KZ"/>
        </w:rPr>
      </w:pPr>
      <w:r w:rsidRPr="00803D81">
        <w:rPr>
          <w:sz w:val="28"/>
          <w:szCs w:val="28"/>
          <w:lang w:val="kk-KZ"/>
        </w:rPr>
        <w:t xml:space="preserve">4. </w:t>
      </w:r>
      <w:r w:rsidRPr="006754C7">
        <w:rPr>
          <w:sz w:val="28"/>
          <w:szCs w:val="28"/>
          <w:lang w:val="kk-KZ"/>
        </w:rPr>
        <w:t xml:space="preserve">Осы бұйрық </w:t>
      </w:r>
      <w:r w:rsidR="00234AFB">
        <w:rPr>
          <w:sz w:val="28"/>
          <w:szCs w:val="28"/>
          <w:lang w:val="kk-KZ"/>
        </w:rPr>
        <w:t>алғашқы ресми жарияланған күнінен кейін күнтізбелік он күн өткен соң қолданысқа енгізіледі.</w:t>
      </w:r>
      <w:r>
        <w:rPr>
          <w:sz w:val="28"/>
          <w:szCs w:val="28"/>
          <w:lang w:val="kk-KZ"/>
        </w:rPr>
        <w:t xml:space="preserve"> </w:t>
      </w:r>
    </w:p>
    <w:p w:rsidR="00637F56" w:rsidRPr="00737544" w:rsidRDefault="00637F56" w:rsidP="00637F56">
      <w:pPr>
        <w:jc w:val="both"/>
        <w:rPr>
          <w:sz w:val="28"/>
          <w:szCs w:val="28"/>
          <w:lang w:val="kk-KZ"/>
        </w:rPr>
      </w:pPr>
    </w:p>
    <w:p w:rsidR="00637F56" w:rsidRPr="00737544" w:rsidRDefault="00637F56" w:rsidP="00637F56">
      <w:pPr>
        <w:jc w:val="both"/>
        <w:rPr>
          <w:sz w:val="28"/>
          <w:szCs w:val="28"/>
          <w:lang w:val="kk-KZ"/>
        </w:rPr>
      </w:pPr>
    </w:p>
    <w:p w:rsidR="00637F56" w:rsidRPr="006754C7" w:rsidRDefault="00637F56" w:rsidP="00637F56">
      <w:pPr>
        <w:ind w:firstLine="709"/>
        <w:rPr>
          <w:b/>
          <w:sz w:val="28"/>
          <w:szCs w:val="28"/>
          <w:lang w:val="kk-KZ"/>
        </w:rPr>
      </w:pPr>
      <w:r w:rsidRPr="006754C7">
        <w:rPr>
          <w:b/>
          <w:sz w:val="28"/>
          <w:szCs w:val="28"/>
          <w:lang w:val="kk-KZ"/>
        </w:rPr>
        <w:t>Қазақстан Республикасы</w:t>
      </w:r>
      <w:r>
        <w:rPr>
          <w:b/>
          <w:sz w:val="28"/>
          <w:szCs w:val="28"/>
          <w:lang w:val="kk-KZ"/>
        </w:rPr>
        <w:t>ның</w:t>
      </w:r>
    </w:p>
    <w:p w:rsidR="00637F56" w:rsidRPr="006754C7" w:rsidRDefault="00637F56" w:rsidP="00637F56">
      <w:pPr>
        <w:rPr>
          <w:b/>
          <w:sz w:val="28"/>
          <w:szCs w:val="28"/>
          <w:lang w:val="kk-KZ"/>
        </w:rPr>
      </w:pPr>
      <w:r w:rsidRPr="006754C7">
        <w:rPr>
          <w:b/>
          <w:sz w:val="28"/>
          <w:szCs w:val="28"/>
          <w:lang w:val="kk-KZ"/>
        </w:rPr>
        <w:t xml:space="preserve">      </w:t>
      </w:r>
      <w:r>
        <w:rPr>
          <w:b/>
          <w:sz w:val="28"/>
          <w:szCs w:val="28"/>
          <w:lang w:val="kk-KZ"/>
        </w:rPr>
        <w:t xml:space="preserve">    </w:t>
      </w:r>
      <w:r w:rsidRPr="006754C7">
        <w:rPr>
          <w:b/>
          <w:sz w:val="28"/>
          <w:szCs w:val="28"/>
          <w:lang w:val="kk-KZ"/>
        </w:rPr>
        <w:t xml:space="preserve"> Білім және ғылым министрі                                                 Е. Сағадиев</w:t>
      </w:r>
    </w:p>
    <w:p w:rsidR="00637F56" w:rsidRPr="00D57617" w:rsidRDefault="00637F56" w:rsidP="00637F56">
      <w:pPr>
        <w:jc w:val="both"/>
        <w:rPr>
          <w:sz w:val="28"/>
          <w:szCs w:val="28"/>
        </w:rPr>
      </w:pPr>
      <w:bookmarkStart w:id="1" w:name="z15829"/>
      <w:bookmarkEnd w:id="1"/>
    </w:p>
    <w:p w:rsidR="005E11F7" w:rsidRPr="00637F56" w:rsidRDefault="005E11F7" w:rsidP="00637F56"/>
    <w:p w:rsidR="0093464D" w:rsidRDefault="0093464D"/>
    <w:p w:rsidR="0093464D" w:rsidRDefault="004D07CA">
      <w:r>
        <w:rPr>
          <w:u w:val="single"/>
        </w:rPr>
        <w:t>Қазақстан Республикасының Әділет министрлігі</w:t>
      </w:r>
    </w:p>
    <w:p w:rsidR="0093464D" w:rsidRDefault="004D07CA">
      <w:r>
        <w:rPr>
          <w:u w:val="single"/>
        </w:rPr>
        <w:t>________ облысының/қаласының Әділет департаменті</w:t>
      </w:r>
    </w:p>
    <w:p w:rsidR="0093464D" w:rsidRDefault="004D07CA">
      <w:r>
        <w:rPr>
          <w:u w:val="single"/>
        </w:rPr>
        <w:t>Нормативтік құқықтық акті 26.09.2018</w:t>
      </w:r>
    </w:p>
    <w:p w:rsidR="0093464D" w:rsidRDefault="004D07CA">
      <w:r>
        <w:rPr>
          <w:u w:val="single"/>
        </w:rPr>
        <w:t>Нормативтік құқықтық актілерді мемлекеттік</w:t>
      </w:r>
    </w:p>
    <w:p w:rsidR="0093464D" w:rsidRDefault="004D07CA">
      <w:r>
        <w:rPr>
          <w:u w:val="single"/>
        </w:rPr>
        <w:t>тіркеудің тізіліміне № 17433 болып енгізілді</w:t>
      </w:r>
    </w:p>
    <w:p w:rsidR="0093464D" w:rsidRDefault="0093464D"/>
    <w:p w:rsidR="0093464D" w:rsidRDefault="004D07CA">
      <w:r>
        <w:rPr>
          <w:i/>
          <w:u w:val="single"/>
        </w:rPr>
        <w:t>Результаты согласования</w:t>
      </w:r>
    </w:p>
    <w:p w:rsidR="0093464D" w:rsidRDefault="004D07CA">
      <w:r>
        <w:t xml:space="preserve">Министерство образования и науки РК - Директор Нурсейт Абсаттарович Байжанов, 20.09.2018 10:54:22, </w:t>
      </w:r>
      <w:r>
        <w:t>положительный результат проверки ЭЦП</w:t>
      </w:r>
    </w:p>
    <w:p w:rsidR="0093464D" w:rsidRDefault="004D07CA">
      <w:r>
        <w:rPr>
          <w:i/>
          <w:u w:val="single"/>
        </w:rPr>
        <w:t>Результаты подписания</w:t>
      </w:r>
    </w:p>
    <w:p w:rsidR="0093464D" w:rsidRDefault="004D07CA">
      <w:r>
        <w:t>Министерство образования и науки РК - Министр Ерлан Кенжегалиевич Сагадиев, 20.09.2018 16:04:51, положительный результат проверки ЭЦП</w:t>
      </w:r>
    </w:p>
    <w:sectPr w:rsidR="0093464D" w:rsidSect="00637F56">
      <w:headerReference w:type="even" r:id="rId25"/>
      <w:headerReference w:type="default" r:id="rId26"/>
      <w:footerReference w:type="default" r:id="rId27"/>
      <w:headerReference w:type="first" r:id="rId28"/>
      <w:footerReference w:type="first" r:id="rId29"/>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CA" w:rsidRDefault="004D07CA">
      <w:r>
        <w:separator/>
      </w:r>
    </w:p>
  </w:endnote>
  <w:endnote w:type="continuationSeparator" w:id="0">
    <w:p w:rsidR="004D07CA" w:rsidRDefault="004D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4D" w:rsidRDefault="004D07CA">
    <w:pPr>
      <w:jc w:val="center"/>
    </w:pPr>
    <w:r>
      <w:t xml:space="preserve">Нормативтік құқықтық актілерді </w:t>
    </w:r>
    <w:r>
      <w:t>мемлекеттік тіркеудің тізіліміне № 17433 болып енгізілді</w:t>
    </w:r>
  </w:p>
  <w:p w:rsidR="00000000" w:rsidRDefault="004D07CA"/>
  <w:p w:rsidR="0093464D" w:rsidRDefault="004D07CA">
    <w:pPr>
      <w:jc w:val="center"/>
    </w:pPr>
    <w:r>
      <w:t>ИС «ИПГО». Копия электронного документа. Дата  05.10.2018.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4D" w:rsidRDefault="004D07CA">
    <w:pPr>
      <w:jc w:val="center"/>
    </w:pPr>
    <w:r>
      <w:t>ИС «ИПГО». Копия электронного документа. Дата  05.10.2018.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CA" w:rsidRDefault="004D07CA">
      <w:r>
        <w:separator/>
      </w:r>
    </w:p>
  </w:footnote>
  <w:footnote w:type="continuationSeparator" w:id="0">
    <w:p w:rsidR="004D07CA" w:rsidRDefault="004D0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22192">
      <w:rPr>
        <w:rStyle w:val="af1"/>
        <w:noProof/>
      </w:rPr>
      <w:t>3</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A001ED">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10675D" w:rsidRDefault="003D65D5" w:rsidP="001A1881">
          <w:pPr>
            <w:widowControl w:val="0"/>
            <w:ind w:right="459"/>
            <w:jc w:val="center"/>
            <w:rPr>
              <w:lang w:val="kk-KZ"/>
            </w:rPr>
          </w:pPr>
          <w:r>
            <w:rPr>
              <w:b/>
              <w:bCs/>
              <w:color w:val="3399FF"/>
              <w:lang w:val="kk-KZ"/>
            </w:rPr>
            <w:t>БІЛІМ</w:t>
          </w:r>
          <w:r w:rsidR="0010675D">
            <w:rPr>
              <w:b/>
              <w:bCs/>
              <w:color w:val="3399FF"/>
              <w:lang w:val="kk-KZ"/>
            </w:rPr>
            <w:t xml:space="preserve"> ЖӘНЕ </w:t>
          </w:r>
          <w:r>
            <w:rPr>
              <w:b/>
              <w:bCs/>
              <w:color w:val="3399FF"/>
              <w:lang w:val="kk-KZ"/>
            </w:rPr>
            <w:t>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10675D" w:rsidP="00782A16">
          <w:pPr>
            <w:jc w:val="center"/>
            <w:rPr>
              <w:sz w:val="22"/>
              <w:szCs w:val="22"/>
              <w:lang w:val="kk-KZ"/>
            </w:rPr>
          </w:pPr>
          <w:r>
            <w:rPr>
              <w:noProof/>
              <w:sz w:val="22"/>
              <w:szCs w:val="22"/>
            </w:rPr>
            <w:drawing>
              <wp:inline distT="0" distB="0" distL="0" distR="0" wp14:anchorId="6CC9C159" wp14:editId="130B73E9">
                <wp:extent cx="981075" cy="971550"/>
                <wp:effectExtent l="0" t="0" r="0" b="0"/>
                <wp:docPr id="29" name="Рисунок 2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10675D" w:rsidRDefault="001A1881" w:rsidP="001A1881">
          <w:pPr>
            <w:spacing w:line="288" w:lineRule="auto"/>
            <w:jc w:val="center"/>
            <w:rPr>
              <w:b/>
              <w:bCs/>
              <w:color w:val="3399FF"/>
              <w:lang w:val="kk-KZ"/>
            </w:rPr>
          </w:pPr>
          <w:r>
            <w:rPr>
              <w:b/>
              <w:bCs/>
              <w:color w:val="3399FF"/>
              <w:lang w:val="kk-KZ"/>
            </w:rPr>
            <w:t xml:space="preserve">МИНИСТЕРСТВО </w:t>
          </w:r>
        </w:p>
        <w:p w:rsidR="0010675D" w:rsidRDefault="003D65D5" w:rsidP="001A1881">
          <w:pPr>
            <w:spacing w:line="288" w:lineRule="auto"/>
            <w:jc w:val="center"/>
            <w:rPr>
              <w:b/>
              <w:bCs/>
              <w:color w:val="3399FF"/>
              <w:lang w:val="kk-KZ"/>
            </w:rPr>
          </w:pPr>
          <w:r>
            <w:rPr>
              <w:b/>
              <w:bCs/>
              <w:color w:val="3399FF"/>
              <w:lang w:val="kk-KZ"/>
            </w:rPr>
            <w:t>ОБРАЗОВАНИЯ</w:t>
          </w:r>
          <w:r w:rsidR="0010675D">
            <w:rPr>
              <w:b/>
              <w:bCs/>
              <w:color w:val="3399FF"/>
              <w:lang w:val="kk-KZ"/>
            </w:rPr>
            <w:t xml:space="preserve"> И </w:t>
          </w:r>
          <w:r>
            <w:rPr>
              <w:b/>
              <w:bCs/>
              <w:color w:val="3399FF"/>
              <w:lang w:val="kk-KZ"/>
            </w:rPr>
            <w:t>НАУКИ</w:t>
          </w:r>
        </w:p>
        <w:p w:rsidR="004B400D" w:rsidRPr="00D100F6" w:rsidRDefault="001A1881" w:rsidP="0010675D">
          <w:pPr>
            <w:spacing w:line="288" w:lineRule="auto"/>
            <w:jc w:val="center"/>
            <w:rPr>
              <w:b/>
              <w:color w:val="3A7298"/>
              <w:sz w:val="29"/>
              <w:szCs w:val="29"/>
              <w:lang w:val="kk-KZ"/>
            </w:rPr>
          </w:pPr>
          <w:r w:rsidRPr="000C11F5">
            <w:rPr>
              <w:b/>
              <w:bCs/>
              <w:color w:val="3399FF"/>
            </w:rPr>
            <w:t xml:space="preserve"> РЕСПУБЛИКИ</w:t>
          </w:r>
          <w:r w:rsidR="0010675D">
            <w:rPr>
              <w:b/>
              <w:bCs/>
              <w:color w:val="3399FF"/>
              <w:lang w:val="kk-KZ"/>
            </w:rPr>
            <w:t xml:space="preserve"> </w:t>
          </w:r>
          <w:r w:rsidRPr="000C11F5">
            <w:rPr>
              <w:b/>
              <w:bCs/>
              <w:color w:val="3399FF"/>
            </w:rPr>
            <w:t>КАЗАХСТАН</w:t>
          </w:r>
        </w:p>
      </w:tc>
    </w:tr>
  </w:tbl>
  <w:p w:rsidR="004B400D" w:rsidRPr="001A1881" w:rsidRDefault="004B400D" w:rsidP="004B400D">
    <w:pPr>
      <w:pStyle w:val="aa"/>
    </w:pPr>
  </w:p>
  <w:p w:rsidR="00C7780A" w:rsidRDefault="00177EA8" w:rsidP="004B400D">
    <w:pPr>
      <w:pStyle w:val="aa"/>
      <w:rPr>
        <w:color w:val="3A7298"/>
        <w:sz w:val="22"/>
        <w:szCs w:val="22"/>
        <w:lang w:val="kk-KZ"/>
      </w:rPr>
    </w:pPr>
    <w:r>
      <w:rPr>
        <w:color w:val="3A7298"/>
        <w:sz w:val="22"/>
        <w:szCs w:val="22"/>
        <w:lang w:val="kk-KZ"/>
      </w:rPr>
      <w:t xml:space="preserve">                       БҰЙРЫҚ                                                                                                    ПРИКАЗ</w:t>
    </w:r>
  </w:p>
  <w:p w:rsidR="00C7780A" w:rsidRDefault="00C7780A" w:rsidP="004B400D">
    <w:pPr>
      <w:pStyle w:val="aa"/>
      <w:rPr>
        <w:color w:val="3A7298"/>
        <w:sz w:val="22"/>
        <w:szCs w:val="22"/>
        <w:lang w:val="kk-KZ"/>
      </w:rPr>
    </w:pPr>
  </w:p>
  <w:p w:rsidR="004B400D" w:rsidRPr="00207569" w:rsidRDefault="0010675D" w:rsidP="004B400D">
    <w:pPr>
      <w:pStyle w:val="aa"/>
      <w:rPr>
        <w:color w:val="3A7298"/>
        <w:sz w:val="22"/>
        <w:szCs w:val="22"/>
      </w:rPr>
    </w:pPr>
    <w:r>
      <w:rPr>
        <w:noProof/>
        <w:color w:val="3A7298"/>
        <w:sz w:val="22"/>
        <w:szCs w:val="22"/>
        <w:lang w:eastAsia="ru-RU"/>
      </w:rPr>
      <mc:AlternateContent>
        <mc:Choice Requires="wps">
          <w:drawing>
            <wp:anchor distT="0" distB="0" distL="114300" distR="114300" simplePos="0" relativeHeight="251657728" behindDoc="0" locked="0" layoutInCell="1" allowOverlap="1" wp14:anchorId="396A7FCC" wp14:editId="45B579E5">
              <wp:simplePos x="0" y="0"/>
              <wp:positionH relativeFrom="column">
                <wp:posOffset>6985</wp:posOffset>
              </wp:positionH>
              <wp:positionV relativeFrom="page">
                <wp:posOffset>1523365</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3BF8F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XtdeHgIAADQEAAAOAAAAZHJzL2Uyb0RvYy54bWysU02P2jAQvVfqf7B8hyRsYCEirFYJ9EJb pN32bmyHWHVsyzYEVPW/d2w+yraXqurFGWdm3ryZeZ4/HTuJDtw6oVWJs2GKEVdUM6F2Jf7yuhpM MXKeKEakVrzEJ+7w0+L9u3lvCj7SrZaMWwQgyhW9KXHrvSmSxNGWd8QNteEKnI22HfFwtbuEWdID eieTUZpOkl5bZqym3Dn4W5+deBHxm4ZT/7lpHPdIlhi4+XjaeG7DmSzmpNhZYlpBLzTIP7DoiFBQ 9AZVE0/Q3oo/oDpBrXa68UOqu0Q3jaA89gDdZOlv3by0xPDYCwzHmduY3P+DpZ8OG4sEg91hpEgH K1oLxdFoEkbTG1dARKU2NjRHj+rFrDX95pDSVUvUjkeKrycDeVnISN6khIszUGDbf9QMYsje6zin Y2M71EhhvobEAA6zQMe4mNNtMfzoEYWfkzzLxrMxRvTqS0gRIEKisc5/4LpDwSixBPoRkBzWzgdK v0JCuNIrIWXcu1Soh/Lj6eM4ZjgtBQveEOfsbltJiw4EpPPw/DiaTWOD4LkPs3qvWERrOWHLi+2J kGcbqksV8KAX4HOxztr4Pktny+lymg/y0WQ5yNO6HjyvqnwwWWWP4/qhrqo6+xGoZXnRCsa4Cuyu Os3yv9PB5cWcFXZT6m0OyVv0ODAge/1G0nGtYZNnTWw1O23sdd0gzRh8eUZB+/d3sO8f++InAAAA //8DAFBLAwQUAAYACAAAACEAgx0u294AAAAKAQAADwAAAGRycy9kb3ducmV2LnhtbEyPQUvDQBCF 74L/YZmCN7ubKsWm2RQJRA/iwVaKx2l2moRmZ0N220Z/vVsQ6vHNe7z5XrYabSdONPjWsYZkqkAQ V860XGv43JT3TyB8QDbYOSYN3+Rhld/eZJgad+YPOq1DLWIJ+xQ1NCH0qZS+asiin7qeOHp7N1gM UQ61NAOeY7nt5EypubTYcvzQYE9FQ9VhfbQaDj9v40tZyNdtWW7nxSPuv943Uuu7yfi8BBFoDNcw XPAjOuSRaeeObLzook5iUMPsYbEAcfFVouKW3d9J5pn8PyH/BQAA//8DAFBLAQItABQABgAIAAAA IQC2gziS/gAAAOEBAAATAAAAAAAAAAAAAAAAAAAAAABbQ29udGVudF9UeXBlc10ueG1sUEsBAi0A FAAGAAgAAAAhADj9If/WAAAAlAEAAAsAAAAAAAAAAAAAAAAALwEAAF9yZWxzLy5yZWxzUEsBAi0A FAAGAAgAAAAhAIRe114eAgAANAQAAA4AAAAAAAAAAAAAAAAALgIAAGRycy9lMm9Eb2MueG1sUEsB Ai0AFAAGAAgAAAAhAIMdLtveAAAACgEAAA8AAAAAAAAAAAAAAAAAeAQAAGRycy9kb3ducmV2Lnht bFBLBQYAAAAABAAEAPMAAACDBQAAAAA= " strokecolor="#3a7298" strokeweight="1.25pt">
              <w10:wrap anchory="page"/>
            </v:line>
          </w:pict>
        </mc:Fallback>
      </mc:AlternateContent>
    </w:r>
    <w:r w:rsidR="0022101F" w:rsidRPr="00C307E9">
      <w:rPr>
        <w:color w:val="3A7298"/>
        <w:sz w:val="22"/>
        <w:szCs w:val="22"/>
        <w:lang w:val="kk-KZ"/>
      </w:rPr>
      <w:t xml:space="preserve">№ 469                                   </w:t>
    </w:r>
    <w:r w:rsidR="004B400D">
      <w:rPr>
        <w:color w:val="3A7298"/>
        <w:sz w:val="22"/>
        <w:szCs w:val="22"/>
        <w:lang w:val="kk-KZ"/>
      </w:rPr>
      <w:t xml:space="preserve">                   </w:t>
    </w:r>
    <w:r w:rsidR="004B400D" w:rsidRPr="00123C1D">
      <w:rPr>
        <w:color w:val="3A7298"/>
        <w:sz w:val="22"/>
        <w:szCs w:val="22"/>
        <w:lang w:val="kk-KZ"/>
      </w:rPr>
      <w:t xml:space="preserve">    </w:t>
    </w:r>
    <w:r w:rsidR="004B400D" w:rsidRPr="00A338BC">
      <w:rPr>
        <w:color w:val="3A7298"/>
        <w:sz w:val="22"/>
        <w:szCs w:val="22"/>
      </w:rPr>
      <w:t xml:space="preserve"> </w:t>
    </w:r>
    <w:r w:rsidR="001A1881">
      <w:rPr>
        <w:color w:val="3A7298"/>
        <w:sz w:val="22"/>
        <w:szCs w:val="22"/>
        <w:lang w:val="kk-KZ"/>
      </w:rPr>
      <w:t xml:space="preserve">                                 </w:t>
    </w:r>
    <w:r w:rsidR="004B400D">
      <w:rPr>
        <w:color w:val="3A7298"/>
        <w:sz w:val="22"/>
        <w:szCs w:val="22"/>
        <w:lang w:val="kk-KZ"/>
      </w:rPr>
      <w:t xml:space="preserve">         </w:t>
    </w:r>
    <w:r w:rsidR="004B400D" w:rsidRPr="00430E89">
      <w:rPr>
        <w:color w:val="3A7298"/>
        <w:sz w:val="22"/>
        <w:szCs w:val="22"/>
      </w:rPr>
      <w:t xml:space="preserve">     </w:t>
    </w:r>
    <w:r w:rsidR="004B400D">
      <w:rPr>
        <w:color w:val="3A7298"/>
        <w:sz w:val="22"/>
        <w:szCs w:val="22"/>
        <w:lang w:val="kk-KZ"/>
      </w:rPr>
      <w:t xml:space="preserve"> </w:t>
    </w:r>
    <w:r w:rsidR="00934587">
      <w:rPr>
        <w:color w:val="3A7298"/>
        <w:sz w:val="22"/>
        <w:szCs w:val="22"/>
        <w:lang w:val="kk-KZ"/>
      </w:rPr>
      <w:t>от 20 сентября 2018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922AA"/>
    <w:rsid w:val="000D4DAC"/>
    <w:rsid w:val="000E08F6"/>
    <w:rsid w:val="000F48E7"/>
    <w:rsid w:val="0010675D"/>
    <w:rsid w:val="001176ED"/>
    <w:rsid w:val="001319EE"/>
    <w:rsid w:val="00143292"/>
    <w:rsid w:val="001763DE"/>
    <w:rsid w:val="00177EA8"/>
    <w:rsid w:val="001A1881"/>
    <w:rsid w:val="001B61C1"/>
    <w:rsid w:val="001C5860"/>
    <w:rsid w:val="001F4925"/>
    <w:rsid w:val="001F64CB"/>
    <w:rsid w:val="001F7E85"/>
    <w:rsid w:val="002000F4"/>
    <w:rsid w:val="0022101F"/>
    <w:rsid w:val="00225216"/>
    <w:rsid w:val="0023374B"/>
    <w:rsid w:val="00234AFB"/>
    <w:rsid w:val="00251F3F"/>
    <w:rsid w:val="00255866"/>
    <w:rsid w:val="002A394A"/>
    <w:rsid w:val="00364E0B"/>
    <w:rsid w:val="003D65D5"/>
    <w:rsid w:val="003F241E"/>
    <w:rsid w:val="004057DF"/>
    <w:rsid w:val="00423754"/>
    <w:rsid w:val="00430E89"/>
    <w:rsid w:val="0045234D"/>
    <w:rsid w:val="004726FE"/>
    <w:rsid w:val="0049623C"/>
    <w:rsid w:val="004B400D"/>
    <w:rsid w:val="004C34B8"/>
    <w:rsid w:val="004D07CA"/>
    <w:rsid w:val="004E49BE"/>
    <w:rsid w:val="004F3375"/>
    <w:rsid w:val="0055050E"/>
    <w:rsid w:val="005E11F7"/>
    <w:rsid w:val="005F582C"/>
    <w:rsid w:val="00637F56"/>
    <w:rsid w:val="0069087A"/>
    <w:rsid w:val="006B6938"/>
    <w:rsid w:val="007111E8"/>
    <w:rsid w:val="00722192"/>
    <w:rsid w:val="00731B2A"/>
    <w:rsid w:val="00731EF2"/>
    <w:rsid w:val="00740441"/>
    <w:rsid w:val="007767CD"/>
    <w:rsid w:val="00782A16"/>
    <w:rsid w:val="007E588D"/>
    <w:rsid w:val="007F725D"/>
    <w:rsid w:val="0081000A"/>
    <w:rsid w:val="008436CA"/>
    <w:rsid w:val="00851363"/>
    <w:rsid w:val="00866964"/>
    <w:rsid w:val="00867FA4"/>
    <w:rsid w:val="008D3239"/>
    <w:rsid w:val="009139A9"/>
    <w:rsid w:val="00914138"/>
    <w:rsid w:val="00915A4B"/>
    <w:rsid w:val="00934587"/>
    <w:rsid w:val="0093464D"/>
    <w:rsid w:val="009924CE"/>
    <w:rsid w:val="009B6224"/>
    <w:rsid w:val="009B69F4"/>
    <w:rsid w:val="00A10052"/>
    <w:rsid w:val="00A17FE7"/>
    <w:rsid w:val="00A338BC"/>
    <w:rsid w:val="00A47D62"/>
    <w:rsid w:val="00A535B2"/>
    <w:rsid w:val="00A64CFB"/>
    <w:rsid w:val="00A90462"/>
    <w:rsid w:val="00AA225A"/>
    <w:rsid w:val="00AC76FB"/>
    <w:rsid w:val="00B86340"/>
    <w:rsid w:val="00BE3CFA"/>
    <w:rsid w:val="00BE78CA"/>
    <w:rsid w:val="00C7780A"/>
    <w:rsid w:val="00CA1875"/>
    <w:rsid w:val="00CC7D90"/>
    <w:rsid w:val="00CE6A1B"/>
    <w:rsid w:val="00D03D0C"/>
    <w:rsid w:val="00D11982"/>
    <w:rsid w:val="00D14F06"/>
    <w:rsid w:val="00D741E6"/>
    <w:rsid w:val="00E43190"/>
    <w:rsid w:val="00E57A5B"/>
    <w:rsid w:val="00E866E0"/>
    <w:rsid w:val="00EB54A3"/>
    <w:rsid w:val="00EC3C11"/>
    <w:rsid w:val="00EE1A39"/>
    <w:rsid w:val="00F22932"/>
    <w:rsid w:val="00F30FDD"/>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7F72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locked/>
    <w:rsid w:val="0010675D"/>
    <w:rPr>
      <w:sz w:val="24"/>
      <w:szCs w:val="24"/>
    </w:rPr>
  </w:style>
  <w:style w:type="paragraph" w:styleId="af8">
    <w:name w:val="Balloon Text"/>
    <w:basedOn w:val="a"/>
    <w:link w:val="af9"/>
    <w:semiHidden/>
    <w:unhideWhenUsed/>
    <w:rsid w:val="003D65D5"/>
    <w:rPr>
      <w:rFonts w:ascii="Tahoma" w:hAnsi="Tahoma" w:cs="Tahoma"/>
      <w:sz w:val="16"/>
      <w:szCs w:val="16"/>
    </w:rPr>
  </w:style>
  <w:style w:type="character" w:customStyle="1" w:styleId="af9">
    <w:name w:val="Текст выноски Знак"/>
    <w:basedOn w:val="a0"/>
    <w:link w:val="af8"/>
    <w:semiHidden/>
    <w:rsid w:val="003D65D5"/>
    <w:rPr>
      <w:rFonts w:ascii="Tahoma" w:hAnsi="Tahoma" w:cs="Tahoma"/>
      <w:sz w:val="16"/>
      <w:szCs w:val="16"/>
    </w:rPr>
  </w:style>
  <w:style w:type="character" w:customStyle="1" w:styleId="10">
    <w:name w:val="Заголовок 1 Знак"/>
    <w:basedOn w:val="a0"/>
    <w:link w:val="1"/>
    <w:rsid w:val="007F725D"/>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637F56"/>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7F72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locked/>
    <w:rsid w:val="0010675D"/>
    <w:rPr>
      <w:sz w:val="24"/>
      <w:szCs w:val="24"/>
    </w:rPr>
  </w:style>
  <w:style w:type="paragraph" w:styleId="af8">
    <w:name w:val="Balloon Text"/>
    <w:basedOn w:val="a"/>
    <w:link w:val="af9"/>
    <w:semiHidden/>
    <w:unhideWhenUsed/>
    <w:rsid w:val="003D65D5"/>
    <w:rPr>
      <w:rFonts w:ascii="Tahoma" w:hAnsi="Tahoma" w:cs="Tahoma"/>
      <w:sz w:val="16"/>
      <w:szCs w:val="16"/>
    </w:rPr>
  </w:style>
  <w:style w:type="character" w:customStyle="1" w:styleId="af9">
    <w:name w:val="Текст выноски Знак"/>
    <w:basedOn w:val="a0"/>
    <w:link w:val="af8"/>
    <w:semiHidden/>
    <w:rsid w:val="003D65D5"/>
    <w:rPr>
      <w:rFonts w:ascii="Tahoma" w:hAnsi="Tahoma" w:cs="Tahoma"/>
      <w:sz w:val="16"/>
      <w:szCs w:val="16"/>
    </w:rPr>
  </w:style>
  <w:style w:type="character" w:customStyle="1" w:styleId="10">
    <w:name w:val="Заголовок 1 Знак"/>
    <w:basedOn w:val="a0"/>
    <w:link w:val="1"/>
    <w:rsid w:val="007F725D"/>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637F5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kaz/docs/V1300008424" TargetMode="External"/><Relationship Id="rId18" Type="http://schemas.openxmlformats.org/officeDocument/2006/relationships/hyperlink" Target="http://adilet.zan.kz/kaz/docs/V130000842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adilet.zan.kz/kaz/docs/V1300008424" TargetMode="External"/><Relationship Id="rId7" Type="http://schemas.openxmlformats.org/officeDocument/2006/relationships/footnotes" Target="footnotes.xml"/><Relationship Id="rId12" Type="http://schemas.openxmlformats.org/officeDocument/2006/relationships/hyperlink" Target="http://adilet.zan.kz/kaz/docs/V1300008424" TargetMode="External"/><Relationship Id="rId17" Type="http://schemas.openxmlformats.org/officeDocument/2006/relationships/hyperlink" Target="http://adilet.zan.kz/kaz/docs/V130000842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dilet.zan.kz/kaz/docs/V1300008424" TargetMode="External"/><Relationship Id="rId20" Type="http://schemas.openxmlformats.org/officeDocument/2006/relationships/hyperlink" Target="http://adilet.zan.kz/kaz/docs/V130000842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V1300008424" TargetMode="External"/><Relationship Id="rId24" Type="http://schemas.openxmlformats.org/officeDocument/2006/relationships/hyperlink" Target="http://adilet.zan.kz/kaz/docs/V17015605_1" TargetMode="External"/><Relationship Id="rId5" Type="http://schemas.openxmlformats.org/officeDocument/2006/relationships/settings" Target="settings.xml"/><Relationship Id="rId15" Type="http://schemas.openxmlformats.org/officeDocument/2006/relationships/hyperlink" Target="http://adilet.zan.kz/kaz/docs/V1300008424" TargetMode="External"/><Relationship Id="rId23" Type="http://schemas.openxmlformats.org/officeDocument/2006/relationships/hyperlink" Target="http://adilet.zan.kz/kaz/docs/V1700015605" TargetMode="External"/><Relationship Id="rId28" Type="http://schemas.openxmlformats.org/officeDocument/2006/relationships/header" Target="header3.xml"/><Relationship Id="rId10" Type="http://schemas.openxmlformats.org/officeDocument/2006/relationships/hyperlink" Target="http://adilet.zan.kz/kaz/docs/V1300008424" TargetMode="External"/><Relationship Id="rId19" Type="http://schemas.openxmlformats.org/officeDocument/2006/relationships/hyperlink" Target="http://adilet.zan.kz/kaz/docs/V130000842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ilet.zan.kz/kaz/docs/V1300008424" TargetMode="External"/><Relationship Id="rId14" Type="http://schemas.openxmlformats.org/officeDocument/2006/relationships/hyperlink" Target="http://adilet.zan.kz/kaz/docs/V1300008424" TargetMode="External"/><Relationship Id="rId22" Type="http://schemas.openxmlformats.org/officeDocument/2006/relationships/hyperlink" Target="http://adilet.zan.kz/kaz/docs/V1300008424"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A463-BB8B-40F6-874C-54E5FF42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Шадырова Айжан</cp:lastModifiedBy>
  <cp:revision>2</cp:revision>
  <dcterms:created xsi:type="dcterms:W3CDTF">2018-10-05T10:34:00Z</dcterms:created>
  <dcterms:modified xsi:type="dcterms:W3CDTF">2018-10-05T10:34:00Z</dcterms:modified>
</cp:coreProperties>
</file>